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B" w:rsidRDefault="004D026B" w:rsidP="004D026B"/>
    <w:p w:rsidR="004D026B" w:rsidRDefault="004D026B" w:rsidP="004D026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PROCESSO SELETIVO SIMPLIFICADO N.º 017/2013.</w:t>
      </w:r>
    </w:p>
    <w:p w:rsidR="004D026B" w:rsidRDefault="004D026B" w:rsidP="004D026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4D026B" w:rsidRDefault="004D026B" w:rsidP="004D026B">
      <w:pPr>
        <w:autoSpaceDE w:val="0"/>
        <w:autoSpaceDN w:val="0"/>
        <w:adjustRightInd w:val="0"/>
        <w:ind w:left="8222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Divulga o resultado FINAL da análise dos currículos dos candidatos inscritos ao Processo Seletivo Simplificado nº017/2013 e dá outras providências.</w:t>
      </w:r>
    </w:p>
    <w:p w:rsidR="004D026B" w:rsidRDefault="004D026B" w:rsidP="004D026B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Secretário Municipal de Saúde,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FINAL DA ANÁLISE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Processo Seletivo Simplificado nº017/2013.</w:t>
      </w:r>
    </w:p>
    <w:p w:rsidR="004D026B" w:rsidRDefault="004D026B" w:rsidP="004D026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  <w:r w:rsidRPr="00516827">
        <w:rPr>
          <w:rFonts w:ascii="TimesNewRoman,Bold" w:hAnsi="TimesNewRoman,Bold" w:cs="TimesNewRoman,Bold"/>
          <w:bCs/>
          <w:sz w:val="19"/>
          <w:szCs w:val="19"/>
        </w:rPr>
        <w:t>Patos de Minas</w:t>
      </w:r>
      <w:r>
        <w:rPr>
          <w:rFonts w:ascii="TimesNewRoman" w:hAnsi="TimesNewRoman" w:cs="TimesNewRoman"/>
          <w:sz w:val="19"/>
          <w:szCs w:val="19"/>
        </w:rPr>
        <w:t>, 02/01/2014.</w:t>
      </w: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p w:rsidR="004D026B" w:rsidRDefault="004D026B" w:rsidP="004D026B">
      <w:pPr>
        <w:tabs>
          <w:tab w:val="left" w:pos="870"/>
          <w:tab w:val="right" w:pos="9610"/>
        </w:tabs>
        <w:ind w:right="290"/>
        <w:rPr>
          <w:rFonts w:ascii="Arial" w:hAnsi="Arial" w:cs="Arial"/>
          <w:sz w:val="32"/>
        </w:rPr>
      </w:pPr>
    </w:p>
    <w:p w:rsidR="004D026B" w:rsidRPr="00400E50" w:rsidRDefault="004D026B" w:rsidP="004D026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32"/>
        </w:rPr>
        <w:t xml:space="preserve">                                                             </w:t>
      </w:r>
    </w:p>
    <w:p w:rsidR="004D026B" w:rsidRPr="006601E0" w:rsidRDefault="004D026B" w:rsidP="004D026B">
      <w:pPr>
        <w:tabs>
          <w:tab w:val="left" w:pos="870"/>
          <w:tab w:val="right" w:pos="9610"/>
        </w:tabs>
        <w:ind w:right="2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32"/>
        </w:rPr>
        <w:t xml:space="preserve">                          </w:t>
      </w:r>
    </w:p>
    <w:p w:rsidR="004D026B" w:rsidRDefault="004D026B" w:rsidP="004D026B"/>
    <w:p w:rsidR="004D026B" w:rsidRDefault="004D026B" w:rsidP="004D026B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4D026B" w:rsidRDefault="004D026B" w:rsidP="004D026B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4D026B" w:rsidRDefault="004D026B" w:rsidP="004D026B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4D026B" w:rsidRDefault="004D026B" w:rsidP="004D026B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4D026B" w:rsidRDefault="004D026B" w:rsidP="004D026B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4D026B" w:rsidRDefault="004D026B" w:rsidP="004D026B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4D026B" w:rsidRDefault="004D026B" w:rsidP="004D026B">
      <w:pPr>
        <w:jc w:val="center"/>
        <w:rPr>
          <w:rFonts w:ascii="TimesNewRoman" w:hAnsi="TimesNewRoman" w:cs="TimesNewRoman"/>
          <w:b/>
          <w:sz w:val="19"/>
          <w:szCs w:val="19"/>
        </w:rPr>
      </w:pPr>
      <w:r w:rsidRPr="008471A0">
        <w:rPr>
          <w:rFonts w:ascii="TimesNewRoman" w:hAnsi="TimesNewRoman" w:cs="TimesNewRoman"/>
          <w:b/>
          <w:sz w:val="19"/>
          <w:szCs w:val="19"/>
        </w:rPr>
        <w:t>ANEXO I</w:t>
      </w:r>
    </w:p>
    <w:p w:rsidR="004D026B" w:rsidRPr="008471A0" w:rsidRDefault="004D026B" w:rsidP="004D026B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4D026B" w:rsidRDefault="004D026B" w:rsidP="004D026B">
      <w:pPr>
        <w:jc w:val="both"/>
        <w:rPr>
          <w:rFonts w:ascii="TimesNewRoman" w:hAnsi="TimesNewRoman" w:cs="TimesNewRoman"/>
          <w:sz w:val="19"/>
          <w:szCs w:val="19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980"/>
        <w:gridCol w:w="1620"/>
        <w:gridCol w:w="1620"/>
        <w:gridCol w:w="1260"/>
      </w:tblGrid>
      <w:tr w:rsidR="004D026B" w:rsidTr="00E4115A">
        <w:tc>
          <w:tcPr>
            <w:tcW w:w="14760" w:type="dxa"/>
            <w:gridSpan w:val="7"/>
            <w:shd w:val="clear" w:color="auto" w:fill="auto"/>
          </w:tcPr>
          <w:p w:rsidR="004D026B" w:rsidRPr="00941F8F" w:rsidRDefault="004D026B" w:rsidP="00E4115A">
            <w:pPr>
              <w:tabs>
                <w:tab w:val="center" w:pos="4252"/>
                <w:tab w:val="right" w:pos="8504"/>
              </w:tabs>
              <w:jc w:val="both"/>
              <w:rPr>
                <w:b/>
              </w:rPr>
            </w:pPr>
            <w:r w:rsidRPr="00941F8F">
              <w:rPr>
                <w:b/>
              </w:rPr>
              <w:t>CARGO: MÉDICO P</w:t>
            </w:r>
            <w:r>
              <w:rPr>
                <w:b/>
              </w:rPr>
              <w:t>SIQUIÁTRICO</w:t>
            </w:r>
          </w:p>
        </w:tc>
      </w:tr>
      <w:tr w:rsidR="004D026B" w:rsidTr="00E4115A">
        <w:tc>
          <w:tcPr>
            <w:tcW w:w="5400" w:type="dxa"/>
            <w:vMerge w:val="restart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both"/>
            </w:pPr>
          </w:p>
          <w:p w:rsidR="004D026B" w:rsidRPr="00941F8F" w:rsidRDefault="004D026B" w:rsidP="00E4115A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941F8F">
              <w:rPr>
                <w:b/>
              </w:rPr>
              <w:t>NOME</w:t>
            </w:r>
          </w:p>
        </w:tc>
        <w:tc>
          <w:tcPr>
            <w:tcW w:w="9360" w:type="dxa"/>
            <w:gridSpan w:val="6"/>
            <w:shd w:val="clear" w:color="auto" w:fill="auto"/>
          </w:tcPr>
          <w:p w:rsidR="004D026B" w:rsidRPr="00941F8F" w:rsidRDefault="004D026B" w:rsidP="00E4115A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941F8F">
              <w:rPr>
                <w:b/>
              </w:rPr>
              <w:t>TÍTULOS</w:t>
            </w:r>
          </w:p>
        </w:tc>
      </w:tr>
      <w:tr w:rsidR="004D026B" w:rsidTr="00E4115A">
        <w:tc>
          <w:tcPr>
            <w:tcW w:w="5400" w:type="dxa"/>
            <w:vMerge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D026B" w:rsidRPr="00941F8F" w:rsidRDefault="004D026B" w:rsidP="00E4115A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941F8F">
              <w:rPr>
                <w:b/>
              </w:rPr>
              <w:t>Doutorado</w:t>
            </w:r>
          </w:p>
        </w:tc>
        <w:tc>
          <w:tcPr>
            <w:tcW w:w="1440" w:type="dxa"/>
            <w:shd w:val="clear" w:color="auto" w:fill="auto"/>
          </w:tcPr>
          <w:p w:rsidR="004D026B" w:rsidRPr="00941F8F" w:rsidRDefault="004D026B" w:rsidP="00E4115A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941F8F">
              <w:rPr>
                <w:b/>
              </w:rPr>
              <w:t>Mestrado</w:t>
            </w:r>
          </w:p>
        </w:tc>
        <w:tc>
          <w:tcPr>
            <w:tcW w:w="1980" w:type="dxa"/>
            <w:shd w:val="clear" w:color="auto" w:fill="auto"/>
          </w:tcPr>
          <w:p w:rsidR="004D026B" w:rsidRPr="00941F8F" w:rsidRDefault="004D026B" w:rsidP="00E4115A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941F8F">
              <w:rPr>
                <w:b/>
              </w:rPr>
              <w:t>Especialização e</w:t>
            </w:r>
            <w:r>
              <w:rPr>
                <w:b/>
              </w:rPr>
              <w:t>/</w:t>
            </w:r>
            <w:r w:rsidRPr="00941F8F">
              <w:rPr>
                <w:b/>
              </w:rPr>
              <w:t xml:space="preserve"> ou Residência</w:t>
            </w:r>
          </w:p>
        </w:tc>
        <w:tc>
          <w:tcPr>
            <w:tcW w:w="1620" w:type="dxa"/>
            <w:shd w:val="clear" w:color="auto" w:fill="auto"/>
          </w:tcPr>
          <w:p w:rsidR="004D026B" w:rsidRPr="00941F8F" w:rsidRDefault="004D026B" w:rsidP="00E4115A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941F8F">
              <w:rPr>
                <w:b/>
              </w:rPr>
              <w:t>Atividades de Atualização</w:t>
            </w:r>
          </w:p>
        </w:tc>
        <w:tc>
          <w:tcPr>
            <w:tcW w:w="1620" w:type="dxa"/>
            <w:shd w:val="clear" w:color="auto" w:fill="auto"/>
          </w:tcPr>
          <w:p w:rsidR="004D026B" w:rsidRPr="00941F8F" w:rsidRDefault="004D026B" w:rsidP="00E4115A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941F8F">
              <w:rPr>
                <w:b/>
              </w:rPr>
              <w:t>Experiência</w:t>
            </w:r>
          </w:p>
        </w:tc>
        <w:tc>
          <w:tcPr>
            <w:tcW w:w="1260" w:type="dxa"/>
            <w:shd w:val="clear" w:color="auto" w:fill="auto"/>
          </w:tcPr>
          <w:p w:rsidR="004D026B" w:rsidRPr="00941F8F" w:rsidRDefault="004D026B" w:rsidP="00E4115A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941F8F">
              <w:rPr>
                <w:b/>
              </w:rPr>
              <w:t>Total</w:t>
            </w:r>
          </w:p>
        </w:tc>
      </w:tr>
      <w:tr w:rsidR="004D026B" w:rsidTr="00E4115A">
        <w:tc>
          <w:tcPr>
            <w:tcW w:w="540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both"/>
            </w:pPr>
            <w:r>
              <w:t>1-MARTA APARECIDA BARBOSA</w:t>
            </w:r>
          </w:p>
        </w:tc>
        <w:tc>
          <w:tcPr>
            <w:tcW w:w="144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5,0</w:t>
            </w:r>
          </w:p>
        </w:tc>
        <w:tc>
          <w:tcPr>
            <w:tcW w:w="162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15,0</w:t>
            </w:r>
          </w:p>
        </w:tc>
        <w:tc>
          <w:tcPr>
            <w:tcW w:w="126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20,0</w:t>
            </w:r>
          </w:p>
        </w:tc>
      </w:tr>
      <w:tr w:rsidR="004D026B" w:rsidTr="00E4115A">
        <w:tc>
          <w:tcPr>
            <w:tcW w:w="540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both"/>
            </w:pPr>
            <w:r>
              <w:t>2-THIAGO LEMOS DE MORAES</w:t>
            </w:r>
          </w:p>
        </w:tc>
        <w:tc>
          <w:tcPr>
            <w:tcW w:w="144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3,0</w:t>
            </w:r>
          </w:p>
        </w:tc>
        <w:tc>
          <w:tcPr>
            <w:tcW w:w="198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1,0</w:t>
            </w:r>
          </w:p>
        </w:tc>
        <w:tc>
          <w:tcPr>
            <w:tcW w:w="162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4D026B" w:rsidRDefault="004D026B" w:rsidP="00E4115A">
            <w:pPr>
              <w:tabs>
                <w:tab w:val="center" w:pos="4252"/>
                <w:tab w:val="right" w:pos="8504"/>
              </w:tabs>
              <w:jc w:val="center"/>
            </w:pPr>
            <w:r>
              <w:t>4,0</w:t>
            </w:r>
          </w:p>
        </w:tc>
      </w:tr>
    </w:tbl>
    <w:p w:rsidR="004D026B" w:rsidRDefault="004D026B" w:rsidP="004D026B">
      <w:pPr>
        <w:jc w:val="both"/>
      </w:pPr>
    </w:p>
    <w:p w:rsidR="004D026B" w:rsidRDefault="004D026B" w:rsidP="004D026B">
      <w:pPr>
        <w:jc w:val="both"/>
      </w:pPr>
      <w:r>
        <w:t xml:space="preserve">                        </w:t>
      </w:r>
    </w:p>
    <w:p w:rsidR="004D026B" w:rsidRDefault="004D026B" w:rsidP="004D026B">
      <w:pPr>
        <w:jc w:val="both"/>
      </w:pPr>
    </w:p>
    <w:p w:rsidR="004D026B" w:rsidRDefault="004D026B" w:rsidP="004D026B">
      <w:pPr>
        <w:jc w:val="both"/>
      </w:pPr>
    </w:p>
    <w:p w:rsidR="004D026B" w:rsidRDefault="004D026B" w:rsidP="004D026B">
      <w:pPr>
        <w:jc w:val="both"/>
      </w:pPr>
    </w:p>
    <w:p w:rsidR="004D026B" w:rsidRDefault="004D026B" w:rsidP="004D026B">
      <w:pPr>
        <w:jc w:val="both"/>
      </w:pPr>
    </w:p>
    <w:p w:rsidR="004D026B" w:rsidRPr="00EA6812" w:rsidRDefault="004D026B" w:rsidP="004D026B">
      <w:pPr>
        <w:shd w:val="clear" w:color="auto" w:fill="FFFFFF"/>
        <w:rPr>
          <w:sz w:val="22"/>
          <w:szCs w:val="22"/>
        </w:rPr>
      </w:pPr>
      <w:bookmarkStart w:id="0" w:name="_GoBack"/>
      <w:bookmarkEnd w:id="0"/>
    </w:p>
    <w:p w:rsidR="004D026B" w:rsidRPr="00EA6812" w:rsidRDefault="004D026B" w:rsidP="004D026B">
      <w:pPr>
        <w:shd w:val="clear" w:color="auto" w:fill="FFFFFF"/>
        <w:jc w:val="center"/>
        <w:rPr>
          <w:sz w:val="22"/>
          <w:szCs w:val="22"/>
        </w:rPr>
      </w:pPr>
    </w:p>
    <w:p w:rsidR="004D026B" w:rsidRPr="00EA6812" w:rsidRDefault="004D026B" w:rsidP="004D026B">
      <w:pPr>
        <w:shd w:val="clear" w:color="auto" w:fill="FFFFFF"/>
        <w:jc w:val="center"/>
        <w:rPr>
          <w:sz w:val="22"/>
          <w:szCs w:val="22"/>
        </w:rPr>
      </w:pPr>
    </w:p>
    <w:p w:rsidR="004D026B" w:rsidRPr="00EA6812" w:rsidRDefault="004D026B" w:rsidP="004D026B">
      <w:pPr>
        <w:shd w:val="clear" w:color="auto" w:fill="FFFFFF"/>
        <w:jc w:val="center"/>
        <w:rPr>
          <w:sz w:val="22"/>
          <w:szCs w:val="22"/>
        </w:rPr>
      </w:pPr>
    </w:p>
    <w:p w:rsidR="004D026B" w:rsidRPr="00EA6812" w:rsidRDefault="004D026B" w:rsidP="004D026B">
      <w:pPr>
        <w:shd w:val="clear" w:color="auto" w:fill="FFFFFF"/>
        <w:jc w:val="center"/>
        <w:rPr>
          <w:sz w:val="22"/>
          <w:szCs w:val="22"/>
        </w:rPr>
      </w:pPr>
    </w:p>
    <w:p w:rsidR="004D026B" w:rsidRPr="00EA6812" w:rsidRDefault="004D026B" w:rsidP="004D026B">
      <w:pPr>
        <w:overflowPunct w:val="0"/>
        <w:autoSpaceDE w:val="0"/>
        <w:autoSpaceDN w:val="0"/>
        <w:adjustRightInd w:val="0"/>
        <w:ind w:firstLine="2880"/>
        <w:jc w:val="center"/>
        <w:textAlignment w:val="baseline"/>
        <w:rPr>
          <w:sz w:val="22"/>
          <w:szCs w:val="22"/>
        </w:rPr>
      </w:pPr>
      <w:r w:rsidRPr="00EA6812">
        <w:rPr>
          <w:sz w:val="22"/>
          <w:szCs w:val="22"/>
        </w:rPr>
        <w:t>Dirceu Deocleciano Pacheco</w:t>
      </w:r>
    </w:p>
    <w:p w:rsidR="004D026B" w:rsidRPr="00EA6812" w:rsidRDefault="004D026B" w:rsidP="004D026B">
      <w:pPr>
        <w:overflowPunct w:val="0"/>
        <w:autoSpaceDE w:val="0"/>
        <w:autoSpaceDN w:val="0"/>
        <w:adjustRightInd w:val="0"/>
        <w:ind w:firstLine="2880"/>
        <w:jc w:val="center"/>
        <w:textAlignment w:val="baseline"/>
        <w:rPr>
          <w:bCs/>
          <w:sz w:val="22"/>
          <w:szCs w:val="22"/>
        </w:rPr>
      </w:pPr>
      <w:r w:rsidRPr="00EA6812">
        <w:rPr>
          <w:bCs/>
          <w:sz w:val="22"/>
          <w:szCs w:val="22"/>
        </w:rPr>
        <w:t>Secretário Municipal de Saúde</w:t>
      </w:r>
    </w:p>
    <w:p w:rsidR="004D026B" w:rsidRDefault="004D026B" w:rsidP="004D026B">
      <w:pPr>
        <w:shd w:val="clear" w:color="auto" w:fill="FFFFFF"/>
        <w:jc w:val="center"/>
      </w:pPr>
    </w:p>
    <w:p w:rsidR="0091477F" w:rsidRDefault="0091477F"/>
    <w:sectPr w:rsidR="0091477F" w:rsidSect="004D026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2D" w:rsidRDefault="00117B2D" w:rsidP="004D026B">
      <w:r>
        <w:separator/>
      </w:r>
    </w:p>
  </w:endnote>
  <w:endnote w:type="continuationSeparator" w:id="0">
    <w:p w:rsidR="00117B2D" w:rsidRDefault="00117B2D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2D" w:rsidRDefault="00117B2D" w:rsidP="004D026B">
      <w:r>
        <w:separator/>
      </w:r>
    </w:p>
  </w:footnote>
  <w:footnote w:type="continuationSeparator" w:id="0">
    <w:p w:rsidR="00117B2D" w:rsidRDefault="00117B2D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6B" w:rsidRDefault="004D02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DF70F7" wp14:editId="76FDACA9">
          <wp:simplePos x="0" y="0"/>
          <wp:positionH relativeFrom="column">
            <wp:posOffset>-80645</wp:posOffset>
          </wp:positionH>
          <wp:positionV relativeFrom="paragraph">
            <wp:posOffset>-212090</wp:posOffset>
          </wp:positionV>
          <wp:extent cx="2341880" cy="857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6"/>
    <w:rsid w:val="00117B2D"/>
    <w:rsid w:val="004D026B"/>
    <w:rsid w:val="0091477F"/>
    <w:rsid w:val="009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2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0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2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2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0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2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2014-01-03T14:02:00Z</dcterms:created>
  <dcterms:modified xsi:type="dcterms:W3CDTF">2014-01-03T14:02:00Z</dcterms:modified>
</cp:coreProperties>
</file>